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Regd. Office: - Unit No. 305, 3rd Floor, Wing 2/E, Corporate Avenue, Andheri- Ghatkopar Link Road, Chakala,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6B34F8BB"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8E5853">
        <w:rPr>
          <w:rFonts w:ascii="Bookman Old Style" w:hAnsi="Bookman Old Style" w:cs="Times New Roman"/>
          <w:b/>
          <w:bCs/>
          <w:sz w:val="20"/>
          <w:szCs w:val="20"/>
        </w:rPr>
        <w:t xml:space="preserve">Mr. </w:t>
      </w:r>
      <w:r w:rsidR="00A21B3E">
        <w:rPr>
          <w:rFonts w:ascii="Bookman Old Style" w:hAnsi="Bookman Old Style" w:cs="Times New Roman"/>
          <w:b/>
          <w:bCs/>
          <w:sz w:val="20"/>
          <w:szCs w:val="20"/>
        </w:rPr>
        <w:t>Sarsuram N K – 9943324288/ Mr. P Senniyan - 9994655480</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r w:rsidR="00A458AD" w:rsidRPr="00A458AD">
        <w:rPr>
          <w:rFonts w:ascii="Bookman Old Style" w:hAnsi="Bookman Old Style" w:cs="Times New Roman"/>
          <w:color w:val="000000" w:themeColor="text1"/>
          <w:sz w:val="20"/>
          <w:szCs w:val="20"/>
        </w:rPr>
        <w:t xml:space="preserve">Credresolution India pvt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415BA3F8"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9049" w:type="dxa"/>
        <w:jc w:val="center"/>
        <w:tblInd w:w="0" w:type="dxa"/>
        <w:tblLayout w:type="fixed"/>
        <w:tblCellMar>
          <w:top w:w="19" w:type="dxa"/>
        </w:tblCellMar>
        <w:tblLook w:val="04A0" w:firstRow="1" w:lastRow="0" w:firstColumn="1" w:lastColumn="0" w:noHBand="0" w:noVBand="1"/>
      </w:tblPr>
      <w:tblGrid>
        <w:gridCol w:w="2529"/>
        <w:gridCol w:w="2693"/>
        <w:gridCol w:w="1843"/>
        <w:gridCol w:w="1984"/>
      </w:tblGrid>
      <w:tr w:rsidR="0029499D" w:rsidRPr="00632236" w14:paraId="55029AC1" w14:textId="77777777" w:rsidTr="00443CB7">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984"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082A7CB" w14:textId="77777777" w:rsidR="0029499D" w:rsidRDefault="00443CB7"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00808590" w:rsidR="00443CB7" w:rsidRPr="00632236" w:rsidRDefault="00443CB7"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Possession Type</w:t>
            </w:r>
          </w:p>
        </w:tc>
      </w:tr>
      <w:tr w:rsidR="0029499D" w:rsidRPr="00632236" w14:paraId="3FDDA0A2" w14:textId="77777777" w:rsidTr="00443CB7">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984"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443CB7">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984"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8E134F" w:rsidRPr="00632236" w14:paraId="78CFC0D6" w14:textId="77777777" w:rsidTr="00443CB7">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6385787" w14:textId="77777777" w:rsidR="008E134F" w:rsidRPr="0029499D" w:rsidRDefault="008E134F" w:rsidP="008E134F">
            <w:pPr>
              <w:jc w:val="center"/>
              <w:rPr>
                <w:b/>
                <w:color w:val="000000" w:themeColor="text1"/>
              </w:rPr>
            </w:pPr>
            <w:r>
              <w:rPr>
                <w:b/>
                <w:color w:val="000000" w:themeColor="text1"/>
              </w:rPr>
              <w:t>LNMAD0HL-12190012644</w:t>
            </w:r>
          </w:p>
          <w:p w14:paraId="7A82C349" w14:textId="77777777" w:rsidR="008E134F" w:rsidRPr="0029499D" w:rsidRDefault="008E134F" w:rsidP="008E134F">
            <w:pPr>
              <w:jc w:val="center"/>
              <w:rPr>
                <w:b/>
                <w:color w:val="000000" w:themeColor="text1"/>
              </w:rPr>
            </w:pPr>
            <w:r w:rsidRPr="0029499D">
              <w:rPr>
                <w:b/>
                <w:color w:val="000000" w:themeColor="text1"/>
              </w:rPr>
              <w:t>BRANCH:</w:t>
            </w:r>
          </w:p>
          <w:p w14:paraId="058AC148" w14:textId="77777777" w:rsidR="008E134F" w:rsidRPr="0029499D" w:rsidRDefault="008E134F" w:rsidP="008E134F">
            <w:pPr>
              <w:jc w:val="center"/>
              <w:rPr>
                <w:bCs/>
              </w:rPr>
            </w:pPr>
            <w:r>
              <w:rPr>
                <w:bCs/>
              </w:rPr>
              <w:t>MADURAI</w:t>
            </w:r>
          </w:p>
          <w:p w14:paraId="3725A114" w14:textId="77777777" w:rsidR="008E134F" w:rsidRPr="0029499D" w:rsidRDefault="008E134F" w:rsidP="008E134F">
            <w:pPr>
              <w:jc w:val="center"/>
              <w:rPr>
                <w:b/>
                <w:color w:val="000000" w:themeColor="text1"/>
              </w:rPr>
            </w:pPr>
            <w:r w:rsidRPr="0029499D">
              <w:rPr>
                <w:b/>
                <w:color w:val="000000" w:themeColor="text1"/>
              </w:rPr>
              <w:t>BORROWER:</w:t>
            </w:r>
          </w:p>
          <w:p w14:paraId="39A13F67" w14:textId="77777777" w:rsidR="008E134F" w:rsidRPr="0029499D" w:rsidRDefault="008E134F" w:rsidP="008E134F">
            <w:pPr>
              <w:jc w:val="center"/>
              <w:rPr>
                <w:bCs/>
                <w:color w:val="000000" w:themeColor="text1"/>
              </w:rPr>
            </w:pPr>
            <w:r>
              <w:rPr>
                <w:bCs/>
                <w:color w:val="000000" w:themeColor="text1"/>
              </w:rPr>
              <w:t>PERIYA MUNEESWARAN</w:t>
            </w:r>
          </w:p>
          <w:p w14:paraId="7A0A22AA" w14:textId="77777777" w:rsidR="008E134F" w:rsidRPr="0029499D" w:rsidRDefault="008E134F" w:rsidP="008E134F">
            <w:pPr>
              <w:jc w:val="center"/>
              <w:rPr>
                <w:b/>
                <w:color w:val="000000" w:themeColor="text1"/>
              </w:rPr>
            </w:pPr>
            <w:r w:rsidRPr="0029499D">
              <w:rPr>
                <w:b/>
                <w:color w:val="000000" w:themeColor="text1"/>
              </w:rPr>
              <w:t>CO-BORROWER(S):</w:t>
            </w:r>
          </w:p>
          <w:p w14:paraId="71E0C233" w14:textId="77777777" w:rsidR="008E134F" w:rsidRDefault="008E134F" w:rsidP="008E134F">
            <w:pPr>
              <w:jc w:val="center"/>
              <w:rPr>
                <w:bCs/>
              </w:rPr>
            </w:pPr>
            <w:r>
              <w:rPr>
                <w:bCs/>
              </w:rPr>
              <w:t>RAJALAKSHMI NAGARAJ (CO-BORROWER)</w:t>
            </w:r>
          </w:p>
          <w:p w14:paraId="3C58B1DC" w14:textId="5FE9C732" w:rsidR="008E134F" w:rsidRPr="00641B15" w:rsidRDefault="008E134F" w:rsidP="008E134F">
            <w:pPr>
              <w:jc w:val="center"/>
              <w:rPr>
                <w:bCs/>
                <w:color w:val="000000" w:themeColor="text1"/>
              </w:rPr>
            </w:pPr>
            <w:r>
              <w:rPr>
                <w:bCs/>
              </w:rPr>
              <w:t>NAGARAJAN M (CO-BORROWER)</w:t>
            </w:r>
          </w:p>
        </w:tc>
        <w:tc>
          <w:tcPr>
            <w:tcW w:w="2693" w:type="dxa"/>
            <w:tcBorders>
              <w:top w:val="single" w:sz="6" w:space="0" w:color="2B2A29"/>
              <w:left w:val="single" w:sz="6" w:space="0" w:color="2B2A29"/>
              <w:bottom w:val="single" w:sz="6" w:space="0" w:color="2B2A29"/>
              <w:right w:val="single" w:sz="6" w:space="0" w:color="2B2A29"/>
            </w:tcBorders>
          </w:tcPr>
          <w:p w14:paraId="3FD50300" w14:textId="77777777" w:rsidR="008E134F" w:rsidRPr="0029499D" w:rsidRDefault="008E134F" w:rsidP="008E134F">
            <w:pPr>
              <w:ind w:left="65" w:right="131"/>
              <w:jc w:val="center"/>
              <w:rPr>
                <w:b/>
              </w:rPr>
            </w:pPr>
            <w:r w:rsidRPr="0029499D">
              <w:rPr>
                <w:b/>
              </w:rPr>
              <w:t>1</w:t>
            </w:r>
            <w:r>
              <w:rPr>
                <w:b/>
              </w:rPr>
              <w:t>0</w:t>
            </w:r>
            <w:r w:rsidRPr="0029499D">
              <w:rPr>
                <w:b/>
              </w:rPr>
              <w:t>/0</w:t>
            </w:r>
            <w:r>
              <w:rPr>
                <w:b/>
              </w:rPr>
              <w:t>5</w:t>
            </w:r>
            <w:r w:rsidRPr="0029499D">
              <w:rPr>
                <w:b/>
              </w:rPr>
              <w:t>/202</w:t>
            </w:r>
            <w:r>
              <w:rPr>
                <w:b/>
              </w:rPr>
              <w:t>4</w:t>
            </w:r>
          </w:p>
          <w:p w14:paraId="31AC1A1E" w14:textId="69E0FC60" w:rsidR="008E134F" w:rsidRPr="004F2804" w:rsidRDefault="008E134F" w:rsidP="008E134F">
            <w:pPr>
              <w:ind w:left="65" w:right="131"/>
              <w:jc w:val="center"/>
              <w:rPr>
                <w:b/>
              </w:rPr>
            </w:pPr>
            <w:r w:rsidRPr="0029499D">
              <w:rPr>
                <w:b/>
              </w:rPr>
              <w:t xml:space="preserve">Rs. </w:t>
            </w:r>
            <w:r>
              <w:rPr>
                <w:b/>
              </w:rPr>
              <w:t>5,37,563</w:t>
            </w:r>
            <w:r w:rsidRPr="0029499D">
              <w:rPr>
                <w:b/>
              </w:rPr>
              <w:t xml:space="preserve">/- </w:t>
            </w:r>
            <w:r w:rsidRPr="0029499D">
              <w:rPr>
                <w:bCs/>
              </w:rPr>
              <w:t>(</w:t>
            </w:r>
            <w:r w:rsidRPr="0078515A">
              <w:rPr>
                <w:bCs/>
              </w:rPr>
              <w:t>RUPEES FIVE LAKH THIRTY</w:t>
            </w:r>
            <w:r>
              <w:rPr>
                <w:bCs/>
              </w:rPr>
              <w:t xml:space="preserve"> </w:t>
            </w:r>
            <w:r w:rsidRPr="0078515A">
              <w:rPr>
                <w:bCs/>
              </w:rPr>
              <w:t>SEVEN THOUSAND FIVE HUNDRED SIXTY</w:t>
            </w:r>
            <w:r>
              <w:rPr>
                <w:bCs/>
              </w:rPr>
              <w:t xml:space="preserve"> </w:t>
            </w:r>
            <w:r w:rsidRPr="0078515A">
              <w:rPr>
                <w:bCs/>
              </w:rPr>
              <w:t>THREE ONLY</w:t>
            </w:r>
            <w:r>
              <w:rPr>
                <w:bCs/>
              </w:rPr>
              <w:t xml:space="preserve"> )</w:t>
            </w:r>
            <w:r w:rsidRPr="0029499D">
              <w:rPr>
                <w:bCs/>
              </w:rPr>
              <w:t xml:space="preserve">AS ON </w:t>
            </w:r>
            <w:r>
              <w:rPr>
                <w:bCs/>
              </w:rPr>
              <w:t>09</w:t>
            </w:r>
            <w:r w:rsidRPr="0029499D">
              <w:rPr>
                <w:bCs/>
              </w:rPr>
              <w:t>/0</w:t>
            </w:r>
            <w:r>
              <w:rPr>
                <w:bCs/>
              </w:rPr>
              <w:t>5</w:t>
            </w:r>
            <w:r w:rsidRPr="0029499D">
              <w:rPr>
                <w:bCs/>
              </w:rPr>
              <w:t>//202</w:t>
            </w:r>
            <w:r>
              <w:rPr>
                <w:bCs/>
              </w:rPr>
              <w:t>4</w:t>
            </w:r>
            <w:r w:rsidRPr="0029499D">
              <w:rPr>
                <w:bCs/>
              </w:rPr>
              <w:t xml:space="preserve"> ALONG WITH FURTHER</w:t>
            </w:r>
            <w:r w:rsidRPr="0029499D">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8E134F" w:rsidRPr="0029499D" w14:paraId="430513D8" w14:textId="77777777" w:rsidTr="00E07415">
              <w:trPr>
                <w:trHeight w:val="265"/>
              </w:trPr>
              <w:tc>
                <w:tcPr>
                  <w:tcW w:w="1836" w:type="dxa"/>
                </w:tcPr>
                <w:p w14:paraId="773EE5DC" w14:textId="7A173757" w:rsidR="008E134F" w:rsidRPr="0029499D" w:rsidRDefault="008E134F" w:rsidP="008E134F">
                  <w:pPr>
                    <w:jc w:val="center"/>
                    <w:rPr>
                      <w:b/>
                      <w:bCs/>
                      <w:color w:val="000000" w:themeColor="text1"/>
                      <w:lang w:val="en-GB" w:eastAsia="en-GB"/>
                    </w:rPr>
                  </w:pPr>
                  <w:r>
                    <w:rPr>
                      <w:b/>
                      <w:bCs/>
                      <w:color w:val="000000" w:themeColor="text1"/>
                      <w:lang w:val="en-GB" w:eastAsia="en-GB"/>
                    </w:rPr>
                    <w:t>RS. 7</w:t>
                  </w:r>
                  <w:r w:rsidR="00D720C3">
                    <w:rPr>
                      <w:b/>
                      <w:bCs/>
                      <w:color w:val="000000" w:themeColor="text1"/>
                      <w:lang w:val="en-GB" w:eastAsia="en-GB"/>
                    </w:rPr>
                    <w:t>,</w:t>
                  </w:r>
                  <w:r>
                    <w:rPr>
                      <w:b/>
                      <w:bCs/>
                      <w:color w:val="000000" w:themeColor="text1"/>
                      <w:lang w:val="en-GB" w:eastAsia="en-GB"/>
                    </w:rPr>
                    <w:t>25,000/-</w:t>
                  </w:r>
                </w:p>
              </w:tc>
            </w:tr>
            <w:tr w:rsidR="008E134F" w:rsidRPr="0029499D" w14:paraId="3D03DDEC" w14:textId="77777777" w:rsidTr="00E07415">
              <w:trPr>
                <w:trHeight w:val="250"/>
              </w:trPr>
              <w:tc>
                <w:tcPr>
                  <w:tcW w:w="1836" w:type="dxa"/>
                </w:tcPr>
                <w:p w14:paraId="34D7271A" w14:textId="0E76CF03" w:rsidR="008E134F" w:rsidRPr="0029499D" w:rsidRDefault="008E134F" w:rsidP="008E134F">
                  <w:pPr>
                    <w:jc w:val="center"/>
                    <w:rPr>
                      <w:b/>
                      <w:bCs/>
                      <w:color w:val="000000" w:themeColor="text1"/>
                      <w:lang w:val="en-GB" w:eastAsia="en-GB"/>
                    </w:rPr>
                  </w:pPr>
                  <w:r>
                    <w:rPr>
                      <w:b/>
                      <w:bCs/>
                      <w:color w:val="000000" w:themeColor="text1"/>
                      <w:lang w:val="en-GB" w:eastAsia="en-GB"/>
                    </w:rPr>
                    <w:t>RS. 72,500/-</w:t>
                  </w:r>
                </w:p>
              </w:tc>
            </w:tr>
            <w:tr w:rsidR="008E134F" w:rsidRPr="0029499D" w14:paraId="47F4253B" w14:textId="77777777" w:rsidTr="00E07415">
              <w:trPr>
                <w:trHeight w:val="250"/>
              </w:trPr>
              <w:tc>
                <w:tcPr>
                  <w:tcW w:w="1836" w:type="dxa"/>
                </w:tcPr>
                <w:p w14:paraId="58657987" w14:textId="63E2B5C7" w:rsidR="008E134F" w:rsidRPr="0029499D" w:rsidRDefault="008E134F" w:rsidP="008E134F">
                  <w:pPr>
                    <w:jc w:val="center"/>
                    <w:rPr>
                      <w:b/>
                      <w:bCs/>
                      <w:color w:val="000000" w:themeColor="text1"/>
                      <w:lang w:val="en-GB" w:eastAsia="en-GB"/>
                    </w:rPr>
                  </w:pPr>
                  <w:r>
                    <w:rPr>
                      <w:b/>
                      <w:bCs/>
                      <w:color w:val="000000" w:themeColor="text1"/>
                      <w:lang w:val="en-GB" w:eastAsia="en-GB"/>
                    </w:rPr>
                    <w:t>Rs. 10,000/-</w:t>
                  </w:r>
                </w:p>
              </w:tc>
            </w:tr>
          </w:tbl>
          <w:p w14:paraId="7C452591" w14:textId="77777777" w:rsidR="008E134F" w:rsidRPr="0029499D" w:rsidRDefault="008E134F" w:rsidP="008E134F">
            <w:pPr>
              <w:ind w:left="56"/>
              <w:jc w:val="center"/>
              <w:rPr>
                <w:b/>
                <w:bCs/>
                <w:color w:val="000000" w:themeColor="text1"/>
              </w:rPr>
            </w:pPr>
          </w:p>
          <w:p w14:paraId="3272B888" w14:textId="77777777" w:rsidR="008E134F" w:rsidRPr="003A4AD3" w:rsidRDefault="008E134F" w:rsidP="008E134F">
            <w:pPr>
              <w:jc w:val="center"/>
              <w:rPr>
                <w:b/>
                <w:bCs/>
                <w:color w:val="000000" w:themeColor="text1"/>
              </w:rPr>
            </w:pPr>
          </w:p>
        </w:tc>
        <w:tc>
          <w:tcPr>
            <w:tcW w:w="1984" w:type="dxa"/>
            <w:tcBorders>
              <w:top w:val="single" w:sz="6" w:space="0" w:color="2B2A29"/>
              <w:left w:val="single" w:sz="6" w:space="0" w:color="2B2A29"/>
              <w:bottom w:val="single" w:sz="6" w:space="0" w:color="2B2A29"/>
              <w:right w:val="single" w:sz="6" w:space="0" w:color="2B2A29"/>
            </w:tcBorders>
          </w:tcPr>
          <w:p w14:paraId="56BE572C" w14:textId="1CADB8C0" w:rsidR="008E134F" w:rsidRPr="007534EA" w:rsidRDefault="00C92013" w:rsidP="00443CB7">
            <w:pPr>
              <w:pStyle w:val="ListParagraph"/>
              <w:numPr>
                <w:ilvl w:val="0"/>
                <w:numId w:val="3"/>
              </w:numPr>
              <w:spacing w:after="0" w:line="240" w:lineRule="auto"/>
              <w:jc w:val="center"/>
              <w:rPr>
                <w:color w:val="000000" w:themeColor="text1"/>
                <w:lang w:val="en-GB"/>
              </w:rPr>
            </w:pPr>
            <w:r w:rsidRPr="007534EA">
              <w:rPr>
                <w:color w:val="000000" w:themeColor="text1"/>
                <w:lang w:val="en-GB"/>
              </w:rPr>
              <w:t>30</w:t>
            </w:r>
            <w:r w:rsidR="008E134F" w:rsidRPr="007534EA">
              <w:rPr>
                <w:color w:val="000000" w:themeColor="text1"/>
                <w:lang w:val="en-GB"/>
              </w:rPr>
              <w:t>/0</w:t>
            </w:r>
            <w:r w:rsidRPr="007534EA">
              <w:rPr>
                <w:color w:val="000000" w:themeColor="text1"/>
                <w:lang w:val="en-GB"/>
              </w:rPr>
              <w:t>3</w:t>
            </w:r>
            <w:r w:rsidR="008E134F" w:rsidRPr="007534EA">
              <w:rPr>
                <w:color w:val="000000" w:themeColor="text1"/>
                <w:lang w:val="en-GB"/>
              </w:rPr>
              <w:t>/202</w:t>
            </w:r>
            <w:r w:rsidRPr="007534EA">
              <w:rPr>
                <w:color w:val="000000" w:themeColor="text1"/>
                <w:lang w:val="en-GB"/>
              </w:rPr>
              <w:t>6</w:t>
            </w:r>
          </w:p>
          <w:p w14:paraId="5F231FA1" w14:textId="77777777" w:rsidR="008E134F" w:rsidRPr="007534EA" w:rsidRDefault="008E134F" w:rsidP="008E134F">
            <w:pPr>
              <w:ind w:left="9"/>
              <w:jc w:val="center"/>
              <w:rPr>
                <w:color w:val="000000" w:themeColor="text1"/>
              </w:rPr>
            </w:pPr>
            <w:r w:rsidRPr="007534EA">
              <w:rPr>
                <w:color w:val="000000" w:themeColor="text1"/>
              </w:rPr>
              <w:t>Time:</w:t>
            </w:r>
          </w:p>
          <w:p w14:paraId="61814BDD" w14:textId="77777777" w:rsidR="008E134F" w:rsidRPr="007534EA" w:rsidRDefault="008E134F" w:rsidP="008E134F">
            <w:pPr>
              <w:ind w:left="58" w:firstLine="40"/>
              <w:jc w:val="center"/>
              <w:rPr>
                <w:color w:val="000000" w:themeColor="text1"/>
              </w:rPr>
            </w:pPr>
            <w:r w:rsidRPr="007534EA">
              <w:rPr>
                <w:color w:val="000000" w:themeColor="text1"/>
              </w:rPr>
              <w:t>10.30 AM to</w:t>
            </w:r>
          </w:p>
          <w:p w14:paraId="1042238D" w14:textId="20E7B4A3" w:rsidR="008E134F" w:rsidRDefault="008E134F" w:rsidP="008E134F">
            <w:pPr>
              <w:jc w:val="center"/>
              <w:rPr>
                <w:b/>
                <w:bCs/>
                <w:color w:val="000000" w:themeColor="text1"/>
                <w:lang w:val="en-US"/>
              </w:rPr>
            </w:pPr>
            <w:r w:rsidRPr="007534EA">
              <w:rPr>
                <w:color w:val="000000" w:themeColor="text1"/>
              </w:rPr>
              <w:t>11.30 AM</w:t>
            </w:r>
            <w:r w:rsidRPr="007534EA">
              <w:rPr>
                <w:color w:val="000000" w:themeColor="text1"/>
                <w:lang w:val="en-US"/>
              </w:rPr>
              <w:t xml:space="preserve"> with unlimited extension of 5 minutes</w:t>
            </w:r>
          </w:p>
          <w:p w14:paraId="74098D61" w14:textId="2D81BCF9" w:rsidR="00443CB7" w:rsidRDefault="00443CB7" w:rsidP="008E134F">
            <w:pPr>
              <w:jc w:val="center"/>
              <w:rPr>
                <w:b/>
                <w:bCs/>
                <w:color w:val="000000" w:themeColor="text1"/>
                <w:lang w:val="en-US"/>
              </w:rPr>
            </w:pPr>
          </w:p>
          <w:p w14:paraId="653B6450" w14:textId="1978824F" w:rsidR="00443CB7" w:rsidRPr="00443CB7" w:rsidRDefault="00443CB7" w:rsidP="00443CB7">
            <w:pPr>
              <w:rPr>
                <w:b/>
                <w:bCs/>
                <w:color w:val="000000" w:themeColor="text1"/>
                <w:lang w:val="en-US"/>
              </w:rPr>
            </w:pPr>
            <w:r>
              <w:rPr>
                <w:b/>
                <w:bCs/>
                <w:color w:val="000000" w:themeColor="text1"/>
              </w:rPr>
              <w:t>2.</w:t>
            </w:r>
            <w:r w:rsidRPr="00443CB7">
              <w:rPr>
                <w:b/>
                <w:bCs/>
                <w:color w:val="000000" w:themeColor="text1"/>
              </w:rPr>
              <w:t>Physical possession</w:t>
            </w:r>
          </w:p>
          <w:p w14:paraId="2F1BB5CE" w14:textId="77777777" w:rsidR="00443CB7" w:rsidRDefault="00443CB7" w:rsidP="008E134F">
            <w:pPr>
              <w:jc w:val="center"/>
              <w:rPr>
                <w:b/>
                <w:bCs/>
                <w:color w:val="000000" w:themeColor="text1"/>
                <w:lang w:val="en-US"/>
              </w:rPr>
            </w:pPr>
          </w:p>
          <w:p w14:paraId="761E05C1" w14:textId="73E2F1B5" w:rsidR="00443CB7" w:rsidRDefault="00443CB7" w:rsidP="008E134F">
            <w:pPr>
              <w:jc w:val="center"/>
              <w:rPr>
                <w:b/>
                <w:bCs/>
                <w:color w:val="000000" w:themeColor="text1"/>
              </w:rPr>
            </w:pPr>
          </w:p>
        </w:tc>
      </w:tr>
      <w:tr w:rsidR="008E134F" w:rsidRPr="00632236" w14:paraId="0DF0369C" w14:textId="77777777" w:rsidTr="00443CB7">
        <w:trPr>
          <w:trHeight w:val="108"/>
          <w:jc w:val="center"/>
        </w:trPr>
        <w:tc>
          <w:tcPr>
            <w:tcW w:w="9049" w:type="dxa"/>
            <w:gridSpan w:val="4"/>
            <w:tcBorders>
              <w:top w:val="single" w:sz="6" w:space="0" w:color="2B2A29"/>
              <w:left w:val="double" w:sz="6" w:space="0" w:color="2B2A29"/>
              <w:bottom w:val="single" w:sz="6" w:space="0" w:color="2B2A29"/>
              <w:right w:val="single" w:sz="6" w:space="0" w:color="2B2A29"/>
            </w:tcBorders>
          </w:tcPr>
          <w:p w14:paraId="5B6A0936" w14:textId="0E8366A6" w:rsidR="008E134F" w:rsidRDefault="008E134F" w:rsidP="008E134F">
            <w:pPr>
              <w:rPr>
                <w:b/>
                <w:bCs/>
                <w:color w:val="000000" w:themeColor="text1"/>
              </w:rPr>
            </w:pPr>
            <w:r w:rsidRPr="0029499D">
              <w:rPr>
                <w:rFonts w:eastAsia="Times New Roman"/>
                <w:b/>
                <w:color w:val="000000"/>
              </w:rPr>
              <w:t>PROPERTY BEARING: -</w:t>
            </w:r>
            <w:r>
              <w:rPr>
                <w:rFonts w:eastAsia="Times New Roman"/>
                <w:b/>
                <w:color w:val="000000"/>
              </w:rPr>
              <w:t xml:space="preserve"> </w:t>
            </w:r>
            <w:r w:rsidRPr="008E134F">
              <w:rPr>
                <w:rFonts w:eastAsia="Times New Roman"/>
                <w:bCs/>
                <w:color w:val="000000"/>
              </w:rPr>
              <w:t>ALL THAT PIECE AND PARCEL OF THE PROPERTY BEARING HOUSE PLOT NO. 47, TO AN EXTENT OF 1446.25 SQ. FT. IS EQUAL TO 134.359 SQ. MTR, AND IN AND OUT OF THE LARGER EXTENT OF 1 ACR 91 CENTS, COMPRISED IN SURVEY NO. 139/7, AND TO AN EXTENT OF 8 CENTS, COMPRISED IN SURVEY NO. 139/8, BEARING OLD PATTA NO. 333, NEW PATTA NO. 2551, PRESENTLY AS PER SUBDIVISION PATTA NO. 3504, WERE CLUBBED AND TO THE TOTAL EXTENT OF 1 ACR 99 CENTSHAVE DEVELOPED IN TO HOUSE PLOT, MORE PARTICULARLY THE PRESENT HOUSE PLOT FALLS UNDER THE SURVEY NO. 139/7, PRESENTLY SUB DIVISION SURVEY NO. 139/7B1A1, SITUATED AT BALAVANATHAM VILLAGE, ARUPUKOTTAI UNION, BALAVANATHAM VILLAGE PANCHAYATH, JOINT I VIRUDHUNAGAR SUB REGISTRATION DIST. ARUPUKOTTAI TALUK, VIRUDHUNAGAR REGISTRATION DIST. AND WHICH IS BOUNDED AS UNDER_ EAST: HOUSE PLOT NO. 48 BELONGS TO ROJA, WEST: 18 FEET WIDE SOUTH-NORTH COMMON PATH-WAY, NORTH: 18 FEET WIDE EAST-WEST COMMON PATH-WAY, SOUTH: SITE BELONGS TO SURVEY NO. 138/1</w:t>
            </w:r>
          </w:p>
        </w:tc>
      </w:tr>
      <w:tr w:rsidR="008E134F" w:rsidRPr="00632236" w14:paraId="12308F20" w14:textId="77777777" w:rsidTr="00443CB7">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55E785D" w14:textId="77777777" w:rsidR="007E0773" w:rsidRDefault="007E0773" w:rsidP="007E0773">
            <w:pPr>
              <w:jc w:val="center"/>
              <w:rPr>
                <w:b/>
                <w:color w:val="000000" w:themeColor="text1"/>
              </w:rPr>
            </w:pPr>
            <w:r w:rsidRPr="00E23337">
              <w:rPr>
                <w:b/>
                <w:color w:val="000000" w:themeColor="text1"/>
              </w:rPr>
              <w:t>LNMAD0HL-02210016251</w:t>
            </w:r>
          </w:p>
          <w:p w14:paraId="343C418E" w14:textId="77777777" w:rsidR="007E0773" w:rsidRPr="002F3743" w:rsidRDefault="007E0773" w:rsidP="007E0773">
            <w:pPr>
              <w:jc w:val="center"/>
              <w:rPr>
                <w:b/>
                <w:color w:val="000000" w:themeColor="text1"/>
              </w:rPr>
            </w:pPr>
            <w:r w:rsidRPr="002F3743">
              <w:rPr>
                <w:b/>
                <w:color w:val="000000" w:themeColor="text1"/>
              </w:rPr>
              <w:t>BRANCH:</w:t>
            </w:r>
          </w:p>
          <w:p w14:paraId="06ABC027" w14:textId="77777777" w:rsidR="007E0773" w:rsidRPr="00083F34" w:rsidRDefault="007E0773" w:rsidP="007E0773">
            <w:pPr>
              <w:jc w:val="center"/>
              <w:rPr>
                <w:bCs/>
              </w:rPr>
            </w:pPr>
            <w:r w:rsidRPr="00E23337">
              <w:rPr>
                <w:bCs/>
              </w:rPr>
              <w:t>MADURAI</w:t>
            </w:r>
            <w:r w:rsidRPr="00083F34">
              <w:rPr>
                <w:bCs/>
              </w:rPr>
              <w:fldChar w:fldCharType="begin"/>
            </w:r>
            <w:r w:rsidRPr="00083F34">
              <w:rPr>
                <w:bCs/>
              </w:rPr>
              <w:instrText xml:space="preserve"> MERGEFIELD Branch </w:instrText>
            </w:r>
            <w:r w:rsidR="00E45F8D">
              <w:rPr>
                <w:bCs/>
              </w:rPr>
              <w:fldChar w:fldCharType="separate"/>
            </w:r>
            <w:r w:rsidRPr="00083F34">
              <w:rPr>
                <w:bCs/>
              </w:rPr>
              <w:fldChar w:fldCharType="end"/>
            </w:r>
          </w:p>
          <w:p w14:paraId="05F74A4D" w14:textId="77777777" w:rsidR="007E0773" w:rsidRPr="002F3743" w:rsidRDefault="007E0773" w:rsidP="007E0773">
            <w:pPr>
              <w:jc w:val="center"/>
              <w:rPr>
                <w:b/>
                <w:color w:val="000000" w:themeColor="text1"/>
              </w:rPr>
            </w:pPr>
            <w:r w:rsidRPr="002F3743">
              <w:rPr>
                <w:b/>
                <w:color w:val="000000" w:themeColor="text1"/>
              </w:rPr>
              <w:t xml:space="preserve"> BORROWER:</w:t>
            </w:r>
          </w:p>
          <w:p w14:paraId="7AEA0CF0" w14:textId="77777777" w:rsidR="007E0773" w:rsidRPr="00083F34" w:rsidRDefault="007E0773" w:rsidP="007E0773">
            <w:pPr>
              <w:rPr>
                <w:bCs/>
              </w:rPr>
            </w:pPr>
            <w:r>
              <w:rPr>
                <w:bCs/>
              </w:rPr>
              <w:t xml:space="preserve">             </w:t>
            </w:r>
            <w:r w:rsidRPr="00E23337">
              <w:rPr>
                <w:bCs/>
              </w:rPr>
              <w:t>THULASI S</w:t>
            </w:r>
          </w:p>
          <w:p w14:paraId="7FFF5064" w14:textId="77777777" w:rsidR="007E0773" w:rsidRPr="002F3743" w:rsidRDefault="007E0773" w:rsidP="007E0773">
            <w:pPr>
              <w:jc w:val="center"/>
              <w:rPr>
                <w:b/>
                <w:color w:val="000000" w:themeColor="text1"/>
              </w:rPr>
            </w:pPr>
            <w:r w:rsidRPr="002F3743">
              <w:rPr>
                <w:b/>
                <w:color w:val="000000" w:themeColor="text1"/>
              </w:rPr>
              <w:t>CO-BORROWER(S):</w:t>
            </w:r>
          </w:p>
          <w:p w14:paraId="7797FF00" w14:textId="00BBFA41" w:rsidR="008E134F" w:rsidRDefault="007E0773" w:rsidP="007E0773">
            <w:pPr>
              <w:jc w:val="center"/>
              <w:rPr>
                <w:b/>
                <w:color w:val="000000" w:themeColor="text1"/>
              </w:rPr>
            </w:pPr>
            <w:r w:rsidRPr="00E23337">
              <w:rPr>
                <w:bCs/>
              </w:rPr>
              <w:t>SHANMUGANATHAN R</w:t>
            </w:r>
          </w:p>
        </w:tc>
        <w:tc>
          <w:tcPr>
            <w:tcW w:w="2693" w:type="dxa"/>
            <w:tcBorders>
              <w:top w:val="single" w:sz="6" w:space="0" w:color="2B2A29"/>
              <w:left w:val="single" w:sz="6" w:space="0" w:color="2B2A29"/>
              <w:bottom w:val="single" w:sz="6" w:space="0" w:color="2B2A29"/>
              <w:right w:val="single" w:sz="6" w:space="0" w:color="2B2A29"/>
            </w:tcBorders>
          </w:tcPr>
          <w:p w14:paraId="2B9C181D" w14:textId="77777777" w:rsidR="007E0773" w:rsidRDefault="007E0773" w:rsidP="007E0773">
            <w:pPr>
              <w:ind w:left="65" w:right="131"/>
              <w:jc w:val="center"/>
              <w:rPr>
                <w:b/>
              </w:rPr>
            </w:pPr>
            <w:r>
              <w:rPr>
                <w:lang w:val="en-US"/>
              </w:rPr>
              <w:t>11/08/2023</w:t>
            </w:r>
            <w:r w:rsidRPr="007B3674">
              <w:rPr>
                <w:b/>
              </w:rPr>
              <w:t xml:space="preserve"> </w:t>
            </w:r>
          </w:p>
          <w:p w14:paraId="1D1E8B74" w14:textId="1E55CA62" w:rsidR="008E134F" w:rsidRPr="0029499D" w:rsidRDefault="007E0773" w:rsidP="007E0773">
            <w:pPr>
              <w:ind w:left="65" w:right="131"/>
              <w:jc w:val="center"/>
              <w:rPr>
                <w:b/>
              </w:rPr>
            </w:pPr>
            <w:r w:rsidRPr="00083F34">
              <w:rPr>
                <w:bCs/>
              </w:rPr>
              <w:t>RS</w:t>
            </w:r>
            <w:r>
              <w:rPr>
                <w:bCs/>
              </w:rPr>
              <w:t xml:space="preserve">. </w:t>
            </w:r>
            <w:r w:rsidRPr="00E23337">
              <w:rPr>
                <w:bCs/>
              </w:rPr>
              <w:t>7</w:t>
            </w:r>
            <w:r>
              <w:rPr>
                <w:bCs/>
              </w:rPr>
              <w:t>,</w:t>
            </w:r>
            <w:r w:rsidRPr="00E23337">
              <w:rPr>
                <w:bCs/>
              </w:rPr>
              <w:t>19</w:t>
            </w:r>
            <w:r>
              <w:rPr>
                <w:bCs/>
              </w:rPr>
              <w:t>,</w:t>
            </w:r>
            <w:r w:rsidRPr="00E23337">
              <w:rPr>
                <w:bCs/>
              </w:rPr>
              <w:t>658</w:t>
            </w:r>
            <w:r w:rsidRPr="00083F34">
              <w:rPr>
                <w:bCs/>
              </w:rPr>
              <w:t xml:space="preserve">/- (RUPEES </w:t>
            </w:r>
            <w:r>
              <w:rPr>
                <w:bCs/>
              </w:rPr>
              <w:t xml:space="preserve">SEVEN LAKH NINTEEN THOUSAND SIX HUNDRED FIFTY EIGHT </w:t>
            </w:r>
            <w:r w:rsidRPr="00083F34">
              <w:rPr>
                <w:bCs/>
              </w:rPr>
              <w:t>ONLY</w:t>
            </w:r>
            <w:r w:rsidRPr="00083F34">
              <w:rPr>
                <w:bCs/>
              </w:rPr>
              <w:fldChar w:fldCharType="begin"/>
            </w:r>
            <w:r w:rsidRPr="00083F34">
              <w:rPr>
                <w:bCs/>
              </w:rPr>
              <w:instrText xml:space="preserve"> MERGEFIELD total_dues_in_words </w:instrText>
            </w:r>
            <w:r w:rsidRPr="00083F34">
              <w:rPr>
                <w:bCs/>
              </w:rPr>
              <w:fldChar w:fldCharType="end"/>
            </w:r>
            <w:r w:rsidRPr="00083F34">
              <w:rPr>
                <w:bCs/>
              </w:rPr>
              <w:t>)</w:t>
            </w:r>
            <w:r w:rsidRPr="002F3743">
              <w:rPr>
                <w:bCs/>
              </w:rPr>
              <w:t xml:space="preserve"> AS ON </w:t>
            </w:r>
            <w:r>
              <w:rPr>
                <w:bCs/>
                <w:noProof/>
              </w:rPr>
              <w:t>09</w:t>
            </w:r>
            <w:r w:rsidRPr="002F3743">
              <w:rPr>
                <w:bCs/>
                <w:noProof/>
              </w:rPr>
              <w:t>/</w:t>
            </w:r>
            <w:r>
              <w:rPr>
                <w:bCs/>
                <w:noProof/>
              </w:rPr>
              <w:t>08</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372A9944" w14:textId="3A012AF6" w:rsidR="007E0773" w:rsidRPr="002F3743" w:rsidRDefault="007E0773" w:rsidP="007E0773">
            <w:pPr>
              <w:ind w:left="56"/>
              <w:jc w:val="center"/>
              <w:rPr>
                <w:b/>
                <w:bCs/>
                <w:color w:val="000000" w:themeColor="text1"/>
              </w:rPr>
            </w:pPr>
            <w:r w:rsidRPr="002F3743">
              <w:rPr>
                <w:b/>
                <w:bCs/>
                <w:color w:val="000000" w:themeColor="text1"/>
              </w:rPr>
              <w:t>Rs</w:t>
            </w:r>
            <w:r w:rsidRPr="00264CC4">
              <w:rPr>
                <w:color w:val="000000" w:themeColor="text1"/>
              </w:rPr>
              <w:t xml:space="preserve">. </w:t>
            </w:r>
            <w:r w:rsidR="0036403E">
              <w:rPr>
                <w:b/>
                <w:bCs/>
              </w:rPr>
              <w:t>6</w:t>
            </w:r>
            <w:r>
              <w:rPr>
                <w:b/>
                <w:bCs/>
              </w:rPr>
              <w:t>,</w:t>
            </w:r>
            <w:r w:rsidR="0036403E">
              <w:rPr>
                <w:b/>
                <w:bCs/>
              </w:rPr>
              <w:t>0</w:t>
            </w:r>
            <w:r>
              <w:rPr>
                <w:b/>
                <w:bCs/>
              </w:rPr>
              <w:t>0,000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7E0773" w:rsidRPr="002F3743" w14:paraId="48498A55" w14:textId="77777777" w:rsidTr="00E07415">
              <w:trPr>
                <w:trHeight w:val="265"/>
              </w:trPr>
              <w:tc>
                <w:tcPr>
                  <w:tcW w:w="1836" w:type="dxa"/>
                </w:tcPr>
                <w:p w14:paraId="78469EDD" w14:textId="513551E0" w:rsidR="007E0773" w:rsidRPr="002F3743" w:rsidRDefault="007E0773" w:rsidP="007E0773">
                  <w:pPr>
                    <w:jc w:val="center"/>
                    <w:rPr>
                      <w:b/>
                      <w:bCs/>
                      <w:color w:val="000000" w:themeColor="text1"/>
                      <w:lang w:val="en-GB" w:eastAsia="en-GB"/>
                    </w:rPr>
                  </w:pPr>
                  <w:r w:rsidRPr="002F3743">
                    <w:rPr>
                      <w:b/>
                      <w:bCs/>
                      <w:color w:val="000000" w:themeColor="text1"/>
                      <w:lang w:val="en-GB" w:eastAsia="en-GB"/>
                    </w:rPr>
                    <w:t xml:space="preserve">Rs. </w:t>
                  </w:r>
                  <w:r w:rsidR="0036403E">
                    <w:rPr>
                      <w:b/>
                      <w:bCs/>
                      <w:color w:val="000000" w:themeColor="text1"/>
                      <w:lang w:val="en-GB" w:eastAsia="en-GB"/>
                    </w:rPr>
                    <w:t>60</w:t>
                  </w:r>
                  <w:r w:rsidRPr="002F3743">
                    <w:rPr>
                      <w:b/>
                      <w:bCs/>
                      <w:noProof/>
                      <w:color w:val="000000" w:themeColor="text1"/>
                      <w:lang w:val="en-GB" w:eastAsia="en-GB"/>
                    </w:rPr>
                    <w:t>,</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7E0773" w:rsidRPr="002F3743" w14:paraId="4217FF5C" w14:textId="77777777" w:rsidTr="00E07415">
              <w:trPr>
                <w:trHeight w:val="250"/>
              </w:trPr>
              <w:tc>
                <w:tcPr>
                  <w:tcW w:w="1836" w:type="dxa"/>
                </w:tcPr>
                <w:p w14:paraId="484CB712" w14:textId="12A87A44" w:rsidR="007E0773" w:rsidRPr="002F3743" w:rsidRDefault="007E0773" w:rsidP="007E0773">
                  <w:pPr>
                    <w:jc w:val="center"/>
                    <w:rPr>
                      <w:b/>
                      <w:bCs/>
                      <w:color w:val="000000" w:themeColor="text1"/>
                      <w:lang w:val="en-GB" w:eastAsia="en-GB"/>
                    </w:rPr>
                  </w:pPr>
                  <w:r w:rsidRPr="002F3743">
                    <w:rPr>
                      <w:b/>
                      <w:bCs/>
                      <w:color w:val="000000" w:themeColor="text1"/>
                      <w:lang w:val="en-GB" w:eastAsia="en-GB"/>
                    </w:rPr>
                    <w:t>Rs.</w:t>
                  </w:r>
                  <w:r w:rsidR="0064328A">
                    <w:rPr>
                      <w:b/>
                      <w:bCs/>
                      <w:color w:val="000000" w:themeColor="text1"/>
                      <w:lang w:val="en-GB" w:eastAsia="en-GB"/>
                    </w:rPr>
                    <w:t xml:space="preserve"> </w:t>
                  </w:r>
                  <w:r w:rsidRPr="002F3743">
                    <w:rPr>
                      <w:b/>
                      <w:bCs/>
                      <w:color w:val="000000" w:themeColor="text1"/>
                      <w:lang w:val="en-GB" w:eastAsia="en-GB"/>
                    </w:rPr>
                    <w:t>10,000/-</w:t>
                  </w:r>
                </w:p>
              </w:tc>
            </w:tr>
          </w:tbl>
          <w:p w14:paraId="37D89CB6" w14:textId="77777777" w:rsidR="008E134F" w:rsidRDefault="008E134F" w:rsidP="008E134F">
            <w:pPr>
              <w:jc w:val="center"/>
              <w:rPr>
                <w:b/>
                <w:bCs/>
                <w:color w:val="000000" w:themeColor="text1"/>
              </w:rPr>
            </w:pPr>
          </w:p>
        </w:tc>
        <w:tc>
          <w:tcPr>
            <w:tcW w:w="1984" w:type="dxa"/>
            <w:tcBorders>
              <w:top w:val="single" w:sz="6" w:space="0" w:color="2B2A29"/>
              <w:left w:val="single" w:sz="6" w:space="0" w:color="2B2A29"/>
              <w:bottom w:val="single" w:sz="6" w:space="0" w:color="2B2A29"/>
              <w:right w:val="single" w:sz="6" w:space="0" w:color="2B2A29"/>
            </w:tcBorders>
          </w:tcPr>
          <w:p w14:paraId="15360ED2" w14:textId="20CD6816" w:rsidR="007E0773" w:rsidRPr="007534EA" w:rsidRDefault="00F96688" w:rsidP="00443CB7">
            <w:pPr>
              <w:pStyle w:val="ListParagraph"/>
              <w:numPr>
                <w:ilvl w:val="0"/>
                <w:numId w:val="4"/>
              </w:numPr>
              <w:spacing w:after="0" w:line="240" w:lineRule="auto"/>
              <w:jc w:val="center"/>
              <w:rPr>
                <w:noProof/>
                <w:color w:val="000000" w:themeColor="text1"/>
                <w:lang w:val="en-GB"/>
              </w:rPr>
            </w:pPr>
            <w:r w:rsidRPr="007534EA">
              <w:rPr>
                <w:noProof/>
                <w:color w:val="000000" w:themeColor="text1"/>
                <w:lang w:val="en-GB"/>
              </w:rPr>
              <w:t>30</w:t>
            </w:r>
            <w:r w:rsidR="007E0773" w:rsidRPr="007534EA">
              <w:rPr>
                <w:noProof/>
                <w:color w:val="000000" w:themeColor="text1"/>
                <w:lang w:val="en-GB"/>
              </w:rPr>
              <w:t>/0</w:t>
            </w:r>
            <w:r w:rsidRPr="007534EA">
              <w:rPr>
                <w:noProof/>
                <w:color w:val="000000" w:themeColor="text1"/>
                <w:lang w:val="en-GB"/>
              </w:rPr>
              <w:t>3</w:t>
            </w:r>
            <w:r w:rsidR="007E0773" w:rsidRPr="007534EA">
              <w:rPr>
                <w:noProof/>
                <w:color w:val="000000" w:themeColor="text1"/>
                <w:lang w:val="en-GB"/>
              </w:rPr>
              <w:t>/202</w:t>
            </w:r>
            <w:r w:rsidRPr="007534EA">
              <w:rPr>
                <w:noProof/>
                <w:color w:val="000000" w:themeColor="text1"/>
                <w:lang w:val="en-GB"/>
              </w:rPr>
              <w:t>6</w:t>
            </w:r>
          </w:p>
          <w:p w14:paraId="55E34031" w14:textId="77777777" w:rsidR="007E0773" w:rsidRPr="007534EA" w:rsidRDefault="007E0773" w:rsidP="007E0773">
            <w:pPr>
              <w:ind w:left="9"/>
              <w:jc w:val="center"/>
              <w:rPr>
                <w:color w:val="000000" w:themeColor="text1"/>
              </w:rPr>
            </w:pPr>
            <w:r w:rsidRPr="007534EA">
              <w:rPr>
                <w:color w:val="000000" w:themeColor="text1"/>
              </w:rPr>
              <w:t>Time:</w:t>
            </w:r>
          </w:p>
          <w:p w14:paraId="0A227098" w14:textId="77777777" w:rsidR="007E0773" w:rsidRPr="007534EA" w:rsidRDefault="007E0773" w:rsidP="007E0773">
            <w:pPr>
              <w:ind w:left="58" w:firstLine="40"/>
              <w:jc w:val="center"/>
              <w:rPr>
                <w:color w:val="000000" w:themeColor="text1"/>
              </w:rPr>
            </w:pPr>
            <w:r w:rsidRPr="007534EA">
              <w:rPr>
                <w:color w:val="000000" w:themeColor="text1"/>
              </w:rPr>
              <w:t>10.30 AM to</w:t>
            </w:r>
          </w:p>
          <w:p w14:paraId="0CD566BD" w14:textId="77777777" w:rsidR="008E134F" w:rsidRDefault="007E0773" w:rsidP="007E0773">
            <w:pPr>
              <w:jc w:val="center"/>
              <w:rPr>
                <w:b/>
                <w:bCs/>
                <w:color w:val="000000" w:themeColor="text1"/>
                <w:lang w:val="en-US"/>
              </w:rPr>
            </w:pPr>
            <w:r w:rsidRPr="007534EA">
              <w:rPr>
                <w:color w:val="000000" w:themeColor="text1"/>
              </w:rPr>
              <w:t>11.30 AM</w:t>
            </w:r>
            <w:r w:rsidRPr="007534EA">
              <w:rPr>
                <w:color w:val="000000" w:themeColor="text1"/>
                <w:lang w:val="en-US"/>
              </w:rPr>
              <w:t xml:space="preserve"> with unlimited extension of 5 minutes</w:t>
            </w:r>
          </w:p>
          <w:p w14:paraId="4B1FA438" w14:textId="77777777" w:rsidR="00443CB7" w:rsidRDefault="00443CB7" w:rsidP="007E0773">
            <w:pPr>
              <w:jc w:val="center"/>
              <w:rPr>
                <w:b/>
                <w:bCs/>
                <w:color w:val="000000" w:themeColor="text1"/>
                <w:lang w:val="en-US"/>
              </w:rPr>
            </w:pPr>
          </w:p>
          <w:p w14:paraId="0C00B51B" w14:textId="14435BC6" w:rsidR="00443CB7" w:rsidRDefault="00443CB7" w:rsidP="00443CB7">
            <w:pPr>
              <w:rPr>
                <w:b/>
                <w:bCs/>
                <w:color w:val="000000" w:themeColor="text1"/>
              </w:rPr>
            </w:pPr>
            <w:r>
              <w:rPr>
                <w:b/>
                <w:bCs/>
                <w:color w:val="000000" w:themeColor="text1"/>
                <w:lang w:val="en-US"/>
              </w:rPr>
              <w:t>2.Symbolic Possession</w:t>
            </w:r>
          </w:p>
        </w:tc>
      </w:tr>
      <w:tr w:rsidR="008E134F" w:rsidRPr="00632236" w14:paraId="6E12DB68" w14:textId="77777777" w:rsidTr="00443CB7">
        <w:trPr>
          <w:trHeight w:val="108"/>
          <w:jc w:val="center"/>
        </w:trPr>
        <w:tc>
          <w:tcPr>
            <w:tcW w:w="9049" w:type="dxa"/>
            <w:gridSpan w:val="4"/>
            <w:tcBorders>
              <w:top w:val="single" w:sz="6" w:space="0" w:color="2B2A29"/>
              <w:left w:val="double" w:sz="6" w:space="0" w:color="2B2A29"/>
              <w:bottom w:val="single" w:sz="6" w:space="0" w:color="2B2A29"/>
              <w:right w:val="single" w:sz="6" w:space="0" w:color="2B2A29"/>
            </w:tcBorders>
          </w:tcPr>
          <w:p w14:paraId="2A6E8C8E" w14:textId="4BE04A6C" w:rsidR="008E134F" w:rsidRPr="004F2804" w:rsidRDefault="008E134F" w:rsidP="008E134F">
            <w:pPr>
              <w:jc w:val="both"/>
              <w:rPr>
                <w:rFonts w:eastAsia="Comic Sans MS"/>
                <w:noProof/>
              </w:rPr>
            </w:pPr>
            <w:r w:rsidRPr="0029499D">
              <w:rPr>
                <w:rFonts w:eastAsia="Times New Roman"/>
                <w:b/>
                <w:color w:val="000000"/>
              </w:rPr>
              <w:lastRenderedPageBreak/>
              <w:t>PROPERTY BEARING:</w:t>
            </w:r>
            <w:r>
              <w:rPr>
                <w:rFonts w:eastAsia="Times New Roman"/>
                <w:b/>
                <w:color w:val="000000"/>
              </w:rPr>
              <w:t xml:space="preserve"> - </w:t>
            </w:r>
            <w:r w:rsidR="007E0773" w:rsidRPr="00E23337">
              <w:t>ALL THAT PIECE AND PARCEL OF THE PROPERTY BEARING PLOT NO. 117, OLD S. NO. 177/1A 1A 1 &amp; 178/7 , NEW S. NO : 177/1A 1A 1A 1A 1A &amp; 178/7A, NEW PATTA NO. 4982, AND EXTENT 60 CENTS, COMPRISED IN SURVEY NO. 177/2 AND TO EXTENT 67 CENTS, COMPRISED SURVEY NO. 178/7,  PRESENTLY SUB DIVISION NEW SURVEY NO. 178/7A, BEAING NEW PATTA NO. 408, WHERE CLUBBED TOTAL EXTENT OF 10 ACR 59 CENT HAVE DEVELOPED IN TO HOUSE PLOT, SITUATED AT PALAYAMPATTI VILLAGE, PALAYAMPATTI PANCHAYAT, ARUPPUKOTTAI TK, VIRUTHUNAGAR DIST, ARUPPUKOTTAI – 626101 WHICH IS BOUNDED AS UNDER_ NORTH : PLOT NO – 102, SOUTH : 20 WIDE STREET, EAST : PLOT NO 116, WEST : PLOT NO 118</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664BB173"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i.e. KYC may be submitted by 5.00 PM on </w:t>
      </w:r>
      <w:r w:rsidR="00DE5ED5">
        <w:rPr>
          <w:rFonts w:ascii="Bookman Old Style" w:hAnsi="Bookman Old Style" w:cs="Times New Roman"/>
          <w:color w:val="000000" w:themeColor="text1"/>
          <w:sz w:val="20"/>
          <w:szCs w:val="20"/>
        </w:rPr>
        <w:t>28</w:t>
      </w:r>
      <w:r w:rsidR="002E078C">
        <w:rPr>
          <w:rFonts w:ascii="Bookman Old Style" w:hAnsi="Bookman Old Style" w:cs="Times New Roman"/>
          <w:color w:val="000000" w:themeColor="text1"/>
          <w:sz w:val="20"/>
          <w:szCs w:val="20"/>
        </w:rPr>
        <w:t>/0</w:t>
      </w:r>
      <w:r w:rsidR="00DE5ED5">
        <w:rPr>
          <w:rFonts w:ascii="Bookman Old Style" w:hAnsi="Bookman Old Style" w:cs="Times New Roman"/>
          <w:color w:val="000000" w:themeColor="text1"/>
          <w:sz w:val="20"/>
          <w:szCs w:val="20"/>
        </w:rPr>
        <w:t>3</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r w:rsidRPr="00732636">
        <w:rPr>
          <w:rFonts w:ascii="Bookman Old Style" w:hAnsi="Bookman Old Style" w:cs="Times New Roman"/>
          <w:b/>
          <w:bCs/>
          <w:color w:val="000000" w:themeColor="text1"/>
        </w:rPr>
        <w:t>Credresolution India pvt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37808882"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w:t>
      </w:r>
      <w:r w:rsidR="009E2864">
        <w:rPr>
          <w:rFonts w:ascii="Bookman Old Style" w:hAnsi="Bookman Old Style" w:cs="Times New Roman"/>
          <w:b/>
          <w:bCs/>
          <w:color w:val="000000" w:themeColor="text1"/>
          <w:sz w:val="20"/>
          <w:szCs w:val="20"/>
        </w:rPr>
        <w:t xml:space="preserve"> </w:t>
      </w:r>
      <w:r w:rsidR="00A21B3E">
        <w:rPr>
          <w:rFonts w:ascii="Bookman Old Style" w:hAnsi="Bookman Old Style" w:cs="Times New Roman"/>
          <w:b/>
          <w:bCs/>
          <w:sz w:val="20"/>
          <w:szCs w:val="20"/>
        </w:rPr>
        <w:t>Mr. Sarsuram N K – 9943324288/ Mr. P Senniyan - 9994655480</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51764A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r w:rsidRPr="00632236">
        <w:rPr>
          <w:rFonts w:ascii="Bookman Old Style" w:hAnsi="Bookman Old Style" w:cs="Times New Roman"/>
          <w:b/>
          <w:bCs/>
          <w:color w:val="000000" w:themeColor="text1"/>
          <w:sz w:val="20"/>
          <w:szCs w:val="20"/>
          <w:lang w:val="en-US"/>
        </w:rPr>
        <w:t>ote</w:t>
      </w:r>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w:t>
      </w:r>
      <w:r w:rsidR="00F360BF">
        <w:rPr>
          <w:rFonts w:ascii="Bookman Old Style" w:hAnsi="Bookman Old Style" w:cs="Times New Roman"/>
          <w:b/>
          <w:bCs/>
          <w:color w:val="000000" w:themeColor="text1"/>
          <w:sz w:val="20"/>
          <w:szCs w:val="20"/>
        </w:rPr>
        <w:t>s</w:t>
      </w:r>
      <w:r w:rsidRPr="00632236">
        <w:rPr>
          <w:rFonts w:ascii="Bookman Old Style" w:hAnsi="Bookman Old Style" w:cs="Times New Roman"/>
          <w:b/>
          <w:bCs/>
          <w:color w:val="000000" w:themeColor="text1"/>
          <w:sz w:val="20"/>
          <w:szCs w:val="20"/>
        </w:rPr>
        <w: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4EC3F83D"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Place:</w:t>
      </w:r>
      <w:r w:rsidR="00E45F8D">
        <w:rPr>
          <w:rFonts w:ascii="Bookman Old Style" w:hAnsi="Bookman Old Style" w:cs="Times New Roman"/>
          <w:b/>
          <w:bCs/>
          <w:color w:val="000000" w:themeColor="text1"/>
          <w:sz w:val="20"/>
          <w:szCs w:val="20"/>
        </w:rPr>
        <w:t>- Tamil Nadu</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EF3"/>
    <w:multiLevelType w:val="hybridMultilevel"/>
    <w:tmpl w:val="DDAEE79E"/>
    <w:lvl w:ilvl="0" w:tplc="7EE0F2B0">
      <w:start w:val="1"/>
      <w:numFmt w:val="decimal"/>
      <w:lvlText w:val="%1."/>
      <w:lvlJc w:val="left"/>
      <w:pPr>
        <w:ind w:left="369" w:hanging="360"/>
      </w:pPr>
      <w:rPr>
        <w:rFonts w:hint="default"/>
      </w:rPr>
    </w:lvl>
    <w:lvl w:ilvl="1" w:tplc="40090019" w:tentative="1">
      <w:start w:val="1"/>
      <w:numFmt w:val="lowerLetter"/>
      <w:lvlText w:val="%2."/>
      <w:lvlJc w:val="left"/>
      <w:pPr>
        <w:ind w:left="1089" w:hanging="360"/>
      </w:pPr>
    </w:lvl>
    <w:lvl w:ilvl="2" w:tplc="4009001B" w:tentative="1">
      <w:start w:val="1"/>
      <w:numFmt w:val="lowerRoman"/>
      <w:lvlText w:val="%3."/>
      <w:lvlJc w:val="right"/>
      <w:pPr>
        <w:ind w:left="1809" w:hanging="180"/>
      </w:pPr>
    </w:lvl>
    <w:lvl w:ilvl="3" w:tplc="4009000F" w:tentative="1">
      <w:start w:val="1"/>
      <w:numFmt w:val="decimal"/>
      <w:lvlText w:val="%4."/>
      <w:lvlJc w:val="left"/>
      <w:pPr>
        <w:ind w:left="2529" w:hanging="360"/>
      </w:pPr>
    </w:lvl>
    <w:lvl w:ilvl="4" w:tplc="40090019" w:tentative="1">
      <w:start w:val="1"/>
      <w:numFmt w:val="lowerLetter"/>
      <w:lvlText w:val="%5."/>
      <w:lvlJc w:val="left"/>
      <w:pPr>
        <w:ind w:left="3249" w:hanging="360"/>
      </w:pPr>
    </w:lvl>
    <w:lvl w:ilvl="5" w:tplc="4009001B" w:tentative="1">
      <w:start w:val="1"/>
      <w:numFmt w:val="lowerRoman"/>
      <w:lvlText w:val="%6."/>
      <w:lvlJc w:val="right"/>
      <w:pPr>
        <w:ind w:left="3969" w:hanging="180"/>
      </w:pPr>
    </w:lvl>
    <w:lvl w:ilvl="6" w:tplc="4009000F" w:tentative="1">
      <w:start w:val="1"/>
      <w:numFmt w:val="decimal"/>
      <w:lvlText w:val="%7."/>
      <w:lvlJc w:val="left"/>
      <w:pPr>
        <w:ind w:left="4689" w:hanging="360"/>
      </w:pPr>
    </w:lvl>
    <w:lvl w:ilvl="7" w:tplc="40090019" w:tentative="1">
      <w:start w:val="1"/>
      <w:numFmt w:val="lowerLetter"/>
      <w:lvlText w:val="%8."/>
      <w:lvlJc w:val="left"/>
      <w:pPr>
        <w:ind w:left="5409" w:hanging="360"/>
      </w:pPr>
    </w:lvl>
    <w:lvl w:ilvl="8" w:tplc="4009001B" w:tentative="1">
      <w:start w:val="1"/>
      <w:numFmt w:val="lowerRoman"/>
      <w:lvlText w:val="%9."/>
      <w:lvlJc w:val="right"/>
      <w:pPr>
        <w:ind w:left="6129" w:hanging="180"/>
      </w:pPr>
    </w:lvl>
  </w:abstractNum>
  <w:abstractNum w:abstractNumId="1" w15:restartNumberingAfterBreak="1">
    <w:nsid w:val="1489CFB0"/>
    <w:multiLevelType w:val="singleLevel"/>
    <w:tmpl w:val="1489CFB0"/>
    <w:lvl w:ilvl="0">
      <w:start w:val="2"/>
      <w:numFmt w:val="decimal"/>
      <w:suff w:val="space"/>
      <w:lvlText w:val="%1."/>
      <w:lvlJc w:val="left"/>
    </w:lvl>
  </w:abstractNum>
  <w:abstractNum w:abstractNumId="2" w15:restartNumberingAfterBreak="0">
    <w:nsid w:val="4F942DA4"/>
    <w:multiLevelType w:val="hybridMultilevel"/>
    <w:tmpl w:val="7F28A0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332F4"/>
    <w:rsid w:val="00054976"/>
    <w:rsid w:val="00067A0B"/>
    <w:rsid w:val="00081CF0"/>
    <w:rsid w:val="000848DB"/>
    <w:rsid w:val="00090F87"/>
    <w:rsid w:val="0009505F"/>
    <w:rsid w:val="000B28D1"/>
    <w:rsid w:val="000B349E"/>
    <w:rsid w:val="000C02F6"/>
    <w:rsid w:val="000C6133"/>
    <w:rsid w:val="000D1135"/>
    <w:rsid w:val="000D4587"/>
    <w:rsid w:val="000E7593"/>
    <w:rsid w:val="001067CF"/>
    <w:rsid w:val="00111D92"/>
    <w:rsid w:val="00116E64"/>
    <w:rsid w:val="00147EAF"/>
    <w:rsid w:val="001745FD"/>
    <w:rsid w:val="00177F9C"/>
    <w:rsid w:val="00183CED"/>
    <w:rsid w:val="0018591A"/>
    <w:rsid w:val="001B04C1"/>
    <w:rsid w:val="001B675B"/>
    <w:rsid w:val="001C5C4B"/>
    <w:rsid w:val="001E0267"/>
    <w:rsid w:val="001E46BA"/>
    <w:rsid w:val="00216F98"/>
    <w:rsid w:val="00231B54"/>
    <w:rsid w:val="00243002"/>
    <w:rsid w:val="00281E1A"/>
    <w:rsid w:val="0029499D"/>
    <w:rsid w:val="00294D52"/>
    <w:rsid w:val="00296D42"/>
    <w:rsid w:val="002B30BD"/>
    <w:rsid w:val="002B6447"/>
    <w:rsid w:val="002D4CC1"/>
    <w:rsid w:val="002D5B24"/>
    <w:rsid w:val="002E078C"/>
    <w:rsid w:val="002E4816"/>
    <w:rsid w:val="002E567D"/>
    <w:rsid w:val="002E7129"/>
    <w:rsid w:val="00305DC4"/>
    <w:rsid w:val="003253E4"/>
    <w:rsid w:val="003406C5"/>
    <w:rsid w:val="0036110D"/>
    <w:rsid w:val="0036403E"/>
    <w:rsid w:val="00380B44"/>
    <w:rsid w:val="003A4AD3"/>
    <w:rsid w:val="003B61C4"/>
    <w:rsid w:val="003C0DAA"/>
    <w:rsid w:val="003C64FE"/>
    <w:rsid w:val="003C7B96"/>
    <w:rsid w:val="003D4003"/>
    <w:rsid w:val="00415A3C"/>
    <w:rsid w:val="004253F7"/>
    <w:rsid w:val="0042737B"/>
    <w:rsid w:val="004352F0"/>
    <w:rsid w:val="00443CB7"/>
    <w:rsid w:val="00460AD7"/>
    <w:rsid w:val="00477AF1"/>
    <w:rsid w:val="00484C14"/>
    <w:rsid w:val="0049336C"/>
    <w:rsid w:val="004A48DB"/>
    <w:rsid w:val="004B32C2"/>
    <w:rsid w:val="004C0747"/>
    <w:rsid w:val="004F2804"/>
    <w:rsid w:val="00500518"/>
    <w:rsid w:val="00501B52"/>
    <w:rsid w:val="00505BC2"/>
    <w:rsid w:val="00507FE7"/>
    <w:rsid w:val="0051285D"/>
    <w:rsid w:val="005128CC"/>
    <w:rsid w:val="00515FD1"/>
    <w:rsid w:val="005230F6"/>
    <w:rsid w:val="00523472"/>
    <w:rsid w:val="005255DA"/>
    <w:rsid w:val="00541847"/>
    <w:rsid w:val="00555AE3"/>
    <w:rsid w:val="0057437D"/>
    <w:rsid w:val="0059073B"/>
    <w:rsid w:val="005A1341"/>
    <w:rsid w:val="005A6E77"/>
    <w:rsid w:val="005C19D5"/>
    <w:rsid w:val="005C2237"/>
    <w:rsid w:val="00610CF8"/>
    <w:rsid w:val="00616C72"/>
    <w:rsid w:val="00620429"/>
    <w:rsid w:val="006226A2"/>
    <w:rsid w:val="0062752C"/>
    <w:rsid w:val="00633F9A"/>
    <w:rsid w:val="00641A5D"/>
    <w:rsid w:val="00641B15"/>
    <w:rsid w:val="006421A8"/>
    <w:rsid w:val="0064328A"/>
    <w:rsid w:val="0066676D"/>
    <w:rsid w:val="00686452"/>
    <w:rsid w:val="0069557B"/>
    <w:rsid w:val="006970EB"/>
    <w:rsid w:val="006A2F41"/>
    <w:rsid w:val="006B70B0"/>
    <w:rsid w:val="006C745E"/>
    <w:rsid w:val="006D663F"/>
    <w:rsid w:val="006E2BC1"/>
    <w:rsid w:val="007015A4"/>
    <w:rsid w:val="00710AAB"/>
    <w:rsid w:val="0072192E"/>
    <w:rsid w:val="00732636"/>
    <w:rsid w:val="00733947"/>
    <w:rsid w:val="00742950"/>
    <w:rsid w:val="00742B58"/>
    <w:rsid w:val="00751CDE"/>
    <w:rsid w:val="00752561"/>
    <w:rsid w:val="007534EA"/>
    <w:rsid w:val="0075661D"/>
    <w:rsid w:val="00773275"/>
    <w:rsid w:val="0077655F"/>
    <w:rsid w:val="007800A9"/>
    <w:rsid w:val="007843B1"/>
    <w:rsid w:val="0078515A"/>
    <w:rsid w:val="007859DA"/>
    <w:rsid w:val="00791468"/>
    <w:rsid w:val="007923E3"/>
    <w:rsid w:val="007A4D4C"/>
    <w:rsid w:val="007B2BF1"/>
    <w:rsid w:val="007D4214"/>
    <w:rsid w:val="007E0773"/>
    <w:rsid w:val="007E24ED"/>
    <w:rsid w:val="00804535"/>
    <w:rsid w:val="008069F9"/>
    <w:rsid w:val="0084290F"/>
    <w:rsid w:val="008561F5"/>
    <w:rsid w:val="008642F9"/>
    <w:rsid w:val="00882659"/>
    <w:rsid w:val="00886DAF"/>
    <w:rsid w:val="008921D8"/>
    <w:rsid w:val="00892CC7"/>
    <w:rsid w:val="008A0B8A"/>
    <w:rsid w:val="008C29A1"/>
    <w:rsid w:val="008D0310"/>
    <w:rsid w:val="008E134F"/>
    <w:rsid w:val="008E5853"/>
    <w:rsid w:val="008E5DFD"/>
    <w:rsid w:val="008E730A"/>
    <w:rsid w:val="008F0DA9"/>
    <w:rsid w:val="00901842"/>
    <w:rsid w:val="0090473F"/>
    <w:rsid w:val="009071EE"/>
    <w:rsid w:val="00907996"/>
    <w:rsid w:val="00907D75"/>
    <w:rsid w:val="00912AEF"/>
    <w:rsid w:val="0091419C"/>
    <w:rsid w:val="00930B30"/>
    <w:rsid w:val="00935D67"/>
    <w:rsid w:val="00961C09"/>
    <w:rsid w:val="00961DA7"/>
    <w:rsid w:val="00964847"/>
    <w:rsid w:val="00970503"/>
    <w:rsid w:val="009822A7"/>
    <w:rsid w:val="00991F8E"/>
    <w:rsid w:val="00992663"/>
    <w:rsid w:val="009A51FB"/>
    <w:rsid w:val="009A57C9"/>
    <w:rsid w:val="009B781C"/>
    <w:rsid w:val="009C6B9A"/>
    <w:rsid w:val="009D62BC"/>
    <w:rsid w:val="009E2226"/>
    <w:rsid w:val="009E2864"/>
    <w:rsid w:val="009E2DF4"/>
    <w:rsid w:val="00A0025F"/>
    <w:rsid w:val="00A004AA"/>
    <w:rsid w:val="00A146CC"/>
    <w:rsid w:val="00A21B3E"/>
    <w:rsid w:val="00A36E67"/>
    <w:rsid w:val="00A42F75"/>
    <w:rsid w:val="00A458AD"/>
    <w:rsid w:val="00A4614B"/>
    <w:rsid w:val="00A62954"/>
    <w:rsid w:val="00A6581D"/>
    <w:rsid w:val="00A82762"/>
    <w:rsid w:val="00A928E2"/>
    <w:rsid w:val="00AC5D6C"/>
    <w:rsid w:val="00AD6457"/>
    <w:rsid w:val="00AE0499"/>
    <w:rsid w:val="00B113F4"/>
    <w:rsid w:val="00B473E9"/>
    <w:rsid w:val="00B53A60"/>
    <w:rsid w:val="00B6167B"/>
    <w:rsid w:val="00BA7017"/>
    <w:rsid w:val="00BC64E7"/>
    <w:rsid w:val="00BE1EBA"/>
    <w:rsid w:val="00C02E96"/>
    <w:rsid w:val="00C03826"/>
    <w:rsid w:val="00C20232"/>
    <w:rsid w:val="00C43AFD"/>
    <w:rsid w:val="00C664A1"/>
    <w:rsid w:val="00C66AB0"/>
    <w:rsid w:val="00C757F4"/>
    <w:rsid w:val="00C808B0"/>
    <w:rsid w:val="00C867E3"/>
    <w:rsid w:val="00C87DEB"/>
    <w:rsid w:val="00C92013"/>
    <w:rsid w:val="00CB50F8"/>
    <w:rsid w:val="00CD2D44"/>
    <w:rsid w:val="00CE3A8F"/>
    <w:rsid w:val="00CF15F3"/>
    <w:rsid w:val="00CF4875"/>
    <w:rsid w:val="00D00B86"/>
    <w:rsid w:val="00D21C2E"/>
    <w:rsid w:val="00D35A49"/>
    <w:rsid w:val="00D52D66"/>
    <w:rsid w:val="00D55E35"/>
    <w:rsid w:val="00D6731E"/>
    <w:rsid w:val="00D67CF4"/>
    <w:rsid w:val="00D720C3"/>
    <w:rsid w:val="00D95326"/>
    <w:rsid w:val="00DB2624"/>
    <w:rsid w:val="00DC36F0"/>
    <w:rsid w:val="00DE5D0A"/>
    <w:rsid w:val="00DE5ED5"/>
    <w:rsid w:val="00DE74CF"/>
    <w:rsid w:val="00DF161D"/>
    <w:rsid w:val="00DF44CB"/>
    <w:rsid w:val="00E03268"/>
    <w:rsid w:val="00E0656C"/>
    <w:rsid w:val="00E06787"/>
    <w:rsid w:val="00E45F8D"/>
    <w:rsid w:val="00E51306"/>
    <w:rsid w:val="00E66554"/>
    <w:rsid w:val="00E96A09"/>
    <w:rsid w:val="00EA16EF"/>
    <w:rsid w:val="00EA3542"/>
    <w:rsid w:val="00EC5206"/>
    <w:rsid w:val="00ED0EA0"/>
    <w:rsid w:val="00ED7C8A"/>
    <w:rsid w:val="00EE0E4A"/>
    <w:rsid w:val="00EE1C7E"/>
    <w:rsid w:val="00EE1D97"/>
    <w:rsid w:val="00EF56D2"/>
    <w:rsid w:val="00F107C4"/>
    <w:rsid w:val="00F20F24"/>
    <w:rsid w:val="00F214B4"/>
    <w:rsid w:val="00F23413"/>
    <w:rsid w:val="00F31C5E"/>
    <w:rsid w:val="00F360BF"/>
    <w:rsid w:val="00F429BA"/>
    <w:rsid w:val="00F54EA1"/>
    <w:rsid w:val="00F57BD7"/>
    <w:rsid w:val="00F62497"/>
    <w:rsid w:val="00F64207"/>
    <w:rsid w:val="00F7772D"/>
    <w:rsid w:val="00F96688"/>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40</cp:revision>
  <dcterms:created xsi:type="dcterms:W3CDTF">2026-03-13T09:46:00Z</dcterms:created>
  <dcterms:modified xsi:type="dcterms:W3CDTF">2026-03-13T11:44:00Z</dcterms:modified>
</cp:coreProperties>
</file>